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077A5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D73B10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552"/>
        <w:gridCol w:w="4536"/>
        <w:gridCol w:w="708"/>
        <w:gridCol w:w="992"/>
        <w:gridCol w:w="1276"/>
        <w:gridCol w:w="1557"/>
        <w:gridCol w:w="1560"/>
        <w:gridCol w:w="2093"/>
      </w:tblGrid>
      <w:tr w:rsidR="00D73B10" w:rsidRPr="00036736" w:rsidTr="00036736">
        <w:trPr>
          <w:jc w:val="center"/>
        </w:trPr>
        <w:tc>
          <w:tcPr>
            <w:tcW w:w="212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800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22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D73B10" w:rsidRPr="0003673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400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Цена, тенге</w:t>
            </w:r>
          </w:p>
        </w:tc>
        <w:tc>
          <w:tcPr>
            <w:tcW w:w="488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Срок и условия поставки</w:t>
            </w:r>
          </w:p>
        </w:tc>
        <w:tc>
          <w:tcPr>
            <w:tcW w:w="656" w:type="pct"/>
            <w:vAlign w:val="center"/>
          </w:tcPr>
          <w:p w:rsidR="00D73B10" w:rsidRPr="0003673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Место поставки</w:t>
            </w:r>
          </w:p>
        </w:tc>
      </w:tr>
      <w:tr w:rsidR="004F7178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4F7178" w:rsidRPr="00036736" w:rsidRDefault="004F7178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pct"/>
            <w:vAlign w:val="center"/>
          </w:tcPr>
          <w:p w:rsidR="004F7178" w:rsidRPr="00036736" w:rsidRDefault="004F7178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Стекло покровное</w:t>
            </w:r>
          </w:p>
        </w:tc>
        <w:tc>
          <w:tcPr>
            <w:tcW w:w="1422" w:type="pct"/>
            <w:vAlign w:val="center"/>
          </w:tcPr>
          <w:p w:rsidR="004F7178" w:rsidRPr="00036736" w:rsidRDefault="004F7178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Стекло покровное 24*24, упаковка 100 </w:t>
            </w:r>
            <w:proofErr w:type="spellStart"/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4F7178" w:rsidRPr="00036736" w:rsidRDefault="004F7178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4F7178" w:rsidRPr="00036736" w:rsidRDefault="004F7178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0" w:type="pct"/>
            <w:vAlign w:val="center"/>
          </w:tcPr>
          <w:p w:rsidR="004F7178" w:rsidRPr="00036736" w:rsidRDefault="004F7178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455,00</w:t>
            </w:r>
          </w:p>
        </w:tc>
        <w:tc>
          <w:tcPr>
            <w:tcW w:w="488" w:type="pct"/>
            <w:vAlign w:val="center"/>
          </w:tcPr>
          <w:p w:rsidR="004F7178" w:rsidRPr="00036736" w:rsidRDefault="004F7178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9 100,00</w:t>
            </w:r>
          </w:p>
        </w:tc>
        <w:tc>
          <w:tcPr>
            <w:tcW w:w="489" w:type="pct"/>
            <w:vAlign w:val="center"/>
          </w:tcPr>
          <w:p w:rsidR="004F7178" w:rsidRPr="00036736" w:rsidRDefault="004F7178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4F7178" w:rsidRPr="00036736" w:rsidRDefault="004F7178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3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Стекло предметное</w:t>
            </w:r>
          </w:p>
        </w:tc>
        <w:tc>
          <w:tcPr>
            <w:tcW w:w="1422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Стекло предметное с фаской для растяжки мазков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Термоиндикаторы</w:t>
            </w:r>
            <w:proofErr w:type="spellEnd"/>
          </w:p>
        </w:tc>
        <w:tc>
          <w:tcPr>
            <w:tcW w:w="1422" w:type="pct"/>
            <w:vAlign w:val="center"/>
          </w:tcPr>
          <w:p w:rsidR="00036736" w:rsidRPr="00036736" w:rsidRDefault="00036736" w:rsidP="004F7178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Термоиндикатор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на 120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̊ С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6760,0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544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40 560,00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Термоиндикаторы</w:t>
            </w:r>
            <w:proofErr w:type="spellEnd"/>
          </w:p>
        </w:tc>
        <w:tc>
          <w:tcPr>
            <w:tcW w:w="1422" w:type="pct"/>
            <w:vAlign w:val="center"/>
          </w:tcPr>
          <w:p w:rsidR="00036736" w:rsidRPr="00036736" w:rsidRDefault="00036736" w:rsidP="004F7178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Термоиндикатор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на 132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̊ С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4F7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6760,0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67 600,00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Быстрый количественный тест на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прокальцитонин</w:t>
            </w:r>
            <w:proofErr w:type="spellEnd"/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Быстрый количественный тест на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прокальцитонин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анализатора </w:t>
            </w:r>
            <w:proofErr w:type="spellStart"/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Finecare</w:t>
            </w:r>
            <w:proofErr w:type="spellEnd"/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FIA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Meter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Plus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модель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FS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>-113</w:t>
            </w: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Принцип теста: Количественный экспресс-тест</w:t>
            </w: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Метод теста: Флуоресцентный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иммуноанализ</w:t>
            </w:r>
            <w:proofErr w:type="spellEnd"/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Режим тестирование: Стандартный тест и быстрый тест</w:t>
            </w: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Время выполнения теста: от 3 до 15 мин.</w:t>
            </w: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Количество тестов в наборе: 25 штук.</w:t>
            </w: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Комлектация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: Картридж-25шт, идентификационный чип картриджа-1шт, буфер-25шт, инструкция по эксплуатации-1шт. </w:t>
            </w:r>
          </w:p>
          <w:p w:rsidR="00036736" w:rsidRPr="00036736" w:rsidRDefault="00036736" w:rsidP="000C5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срок хранения 24 месяца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CD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580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25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348 000,00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Быстрый количественный тест на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Dimer</w:t>
            </w:r>
            <w:proofErr w:type="spellEnd"/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Быстрый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количественный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тестна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Dimer</w:t>
            </w:r>
            <w:proofErr w:type="spellEnd"/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анализатора </w:t>
            </w:r>
            <w:proofErr w:type="spellStart"/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Finecare</w:t>
            </w:r>
            <w:proofErr w:type="spellEnd"/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FIA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Meter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Plus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модель 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FS</w:t>
            </w:r>
            <w:r w:rsidRPr="00036736">
              <w:rPr>
                <w:rFonts w:ascii="Times New Roman" w:hAnsi="Times New Roman" w:cs="Times New Roman"/>
                <w:b/>
                <w:sz w:val="20"/>
                <w:szCs w:val="20"/>
              </w:rPr>
              <w:t>-113</w:t>
            </w:r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Принцип теста: Количественный экспресс-тест</w:t>
            </w:r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Метод теста: Флуоресцентный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иммуноанализ</w:t>
            </w:r>
            <w:proofErr w:type="spellEnd"/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Режим тестирование: Стандартный тест и быстрый тест</w:t>
            </w:r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Время выполнения теста: от 3 до 15 мин.</w:t>
            </w:r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Количество тестов в наборе: 25 штук.</w:t>
            </w:r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Комлектация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: Картридж-25шт, идентификационный чип картриджа-1шт, буфер-25шт, инструкция по эксплуатации-1шт. </w:t>
            </w:r>
          </w:p>
          <w:p w:rsidR="00036736" w:rsidRPr="00036736" w:rsidRDefault="00036736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срок хранения 24 месяца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35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55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CD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1 925 000,00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 заявке с момента заключения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7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Тест-полоски URiSCAN 11 srtip из комплекта  Анализатор мочи Uriscan optima (100 тестов) +2 +30 С URiSCAN 11 srtip 100шт/уп</w:t>
            </w:r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Тест-полоски URiSCAN 11 для проведения биохимических исследований мочи по 11 параметрам (кровь, билирубин, уробилиноген, кетоны, белок, нитриты, глюкоза, pH, S/G, лейкоциты, аскорбиновая кислота) на полуавтоматическом  анализаторе мочи Uriscan optima, поставляется в тубе (100 шт/уп) упакованной в картонную коробку, температура хранения   +2 +30 С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</w:t>
            </w:r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CD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13700,00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CD5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548 000,00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Референсная эмульсия R-HemosIL Reference Wash R Emulsion из комплекта анализатор автоматический коагулометрический для in vitro диагностики (1000 мл)  +15 +25 C Emulsion, Wash-R, ACL 9000 IL(для анализатора коагулометра Elite-Pro)</w:t>
            </w:r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коагулометров. Форма выпуска: жидкая, готовая к применению. 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Срок годности набора с момента поставки не менее 3 месяцев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47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34770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55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1 634 190,00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Роторы (на 20 кювет) -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Rotors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(20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cuvetettes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)  из комплекта анализатор автоматический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коагулометрический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диагностики,  +4 +45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Rotors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(20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cuvetettes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) (для анализатора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Измерительные ячейки. Предназначены для проведения исследований системы гемостаза на автоматических коагулометрах. Материал: оптически прозрачный пластик. 1х20 позиций, 100шт/уп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20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135734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2A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2 714 680,00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Рекомбипластин 2Ж (реагент для ПВ и фиб.) -  HemosIL RecombiPlas Tin 2G/Protrombin Time reagent  (10х20мл) +2 +8 С PT RGT, RECOMBIPLASTIN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2G, HEMOSIL5+5 (для анализатора коагулометра Elite-Pro)</w:t>
            </w:r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Реагент для определения протромбинового времени (ПВ), МНО и расчетного фибриногена в человеческой цитратной плазме. В состав реагента входит рекомбинантный человеческий тканевой фактор, характеризующийся МИЧ ~ 1. Реагент стабилен на борту анализатора 4 дня. 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Форма выпуска: лиофилизат. Методы определения: нефелометрия или турбидиметрия. 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Срок годности набора с момента поставки не менее 3 месяцев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уп</w:t>
            </w:r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12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81215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2A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974 580,00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Stromatolyser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-WH 3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500 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+2 +35 C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Stromatolyser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-WH,  500 ml x 3</w:t>
            </w:r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Готовый к использованию реагент, для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эритроцитов и для точного подсчета лейкоцитов, анализа распределения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трехмодального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размера лейкоцитов (лимфоцитов, нейтрофилов и смешанной популяции клеток) и измерения уровня гемоглобина. Содержит соли аммония и хлорид натрия. Упаковка 3 флакона по 500 мл. 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120840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997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604 200,00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CELLPACK (Разбавитель цельной крови CELLPACK) 20 л +5 +30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CELLPACK 20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14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Разбавитель, используемый для разбавления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аспирированных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проб для анализа с целью измерения количества эритроцитов, количества лейкоцитов, концентрации гемоглобина и количества тромбоцитов, проводимость не более 13,40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7,75-7,85, объем упаковки -20л Предназначен для использования в гематологических анализаторах компании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Sysmex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41960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4C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1 090 960,00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800" w:type="pct"/>
          </w:tcPr>
          <w:p w:rsidR="00036736" w:rsidRPr="00036736" w:rsidRDefault="00036736" w:rsidP="000C53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Гаммаглутамилтрансфераза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GGT 110 / ГГТ 110 / GGT 110Cистемный Реагент</w:t>
            </w:r>
          </w:p>
          <w:p w:rsidR="00036736" w:rsidRPr="00036736" w:rsidRDefault="00036736" w:rsidP="000C53C6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22" w:type="pct"/>
          </w:tcPr>
          <w:p w:rsidR="00036736" w:rsidRPr="00036736" w:rsidRDefault="00036736" w:rsidP="000C53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Гаммаглутамилтрансфераза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GGT 110 / ГГТ 110 / GGT 110Cистемный Реагент</w:t>
            </w:r>
          </w:p>
          <w:p w:rsidR="00036736" w:rsidRPr="00036736" w:rsidRDefault="00036736" w:rsidP="000C53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Кинетический метод с L-γ-Глутамил-3-Карбокси-4-нитроанилидом</w:t>
            </w:r>
          </w:p>
          <w:p w:rsidR="00036736" w:rsidRPr="00036736" w:rsidRDefault="00036736" w:rsidP="000C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2х44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2 не менее 2х11 мл.</w:t>
            </w:r>
          </w:p>
          <w:p w:rsidR="00036736" w:rsidRPr="00036736" w:rsidRDefault="00036736" w:rsidP="000C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еагент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1 ТРИС буфер (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- 8.25) не менее 125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/л,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Глицилглицинне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менее 125ммоль /л, Реагент 2 L-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sym w:font="Symbol" w:char="F067"/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-глютамил-3-Карбокси-4-нитроанилид не менее 20ммоль /л.  </w:t>
            </w:r>
          </w:p>
          <w:p w:rsidR="00036736" w:rsidRPr="00036736" w:rsidRDefault="00036736" w:rsidP="000C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Линейность: не менее 500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/л (8,5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/л)</w:t>
            </w:r>
          </w:p>
          <w:p w:rsidR="00036736" w:rsidRPr="00036736" w:rsidRDefault="00036736" w:rsidP="000C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1,68</w:t>
            </w:r>
            <w:proofErr w:type="gram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/л (0,03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мккат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/л).</w:t>
            </w:r>
          </w:p>
          <w:p w:rsidR="00036736" w:rsidRPr="00036736" w:rsidRDefault="00036736" w:rsidP="000C5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штрих-кодированные</w:t>
            </w:r>
            <w:proofErr w:type="spellEnd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E07C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25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4C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51 000,00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caps/>
                <w:sz w:val="20"/>
                <w:szCs w:val="20"/>
              </w:rPr>
              <w:t>Триглицериды TG 440 / ТГ 440 / TG 440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Метод GPO </w:t>
            </w:r>
          </w:p>
          <w:p w:rsidR="00036736" w:rsidRPr="00036736" w:rsidRDefault="00036736" w:rsidP="000C53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pct"/>
          </w:tcPr>
          <w:p w:rsidR="00036736" w:rsidRPr="00036736" w:rsidRDefault="00036736" w:rsidP="000C5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caps/>
                <w:sz w:val="20"/>
                <w:szCs w:val="20"/>
              </w:rPr>
              <w:t>Триглицериды TG 440 / ТГ 440 / TG 440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 w:rsidRPr="000367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Метод GPO </w:t>
            </w:r>
          </w:p>
          <w:p w:rsidR="00036736" w:rsidRPr="00036736" w:rsidRDefault="00036736" w:rsidP="000C53C6">
            <w:pPr>
              <w:pStyle w:val="Pa1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Фасовка</w:t>
            </w:r>
            <w:proofErr w:type="gramStart"/>
            <w:r w:rsidRPr="00036736">
              <w:rPr>
                <w:rFonts w:ascii="Times New Roman" w:hAnsi="Times New Roman"/>
                <w:sz w:val="20"/>
                <w:szCs w:val="20"/>
              </w:rPr>
              <w:t>:Р</w:t>
            </w:r>
            <w:proofErr w:type="gramEnd"/>
            <w:r w:rsidRPr="00036736">
              <w:rPr>
                <w:rFonts w:ascii="Times New Roman" w:hAnsi="Times New Roman"/>
                <w:sz w:val="20"/>
                <w:szCs w:val="20"/>
              </w:rPr>
              <w:t>еагент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1 не менее 10х44 мл.</w:t>
            </w:r>
          </w:p>
          <w:p w:rsidR="00036736" w:rsidRPr="00036736" w:rsidRDefault="00036736" w:rsidP="000C53C6">
            <w:pPr>
              <w:pStyle w:val="Pa1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736">
              <w:rPr>
                <w:rFonts w:ascii="Times New Roman" w:eastAsia="ArialMT" w:hAnsi="Times New Roman"/>
                <w:sz w:val="20"/>
                <w:szCs w:val="20"/>
              </w:rPr>
              <w:t xml:space="preserve">Состав реагентов: </w:t>
            </w:r>
            <w:r w:rsidRPr="00036736">
              <w:rPr>
                <w:rFonts w:ascii="Times New Roman" w:hAnsi="Times New Roman"/>
                <w:sz w:val="20"/>
                <w:szCs w:val="20"/>
              </w:rPr>
              <w:t>Реагента 1:</w:t>
            </w:r>
            <w:proofErr w:type="gramStart"/>
            <w:r w:rsidRPr="00036736">
              <w:rPr>
                <w:rFonts w:ascii="Times New Roman" w:hAnsi="Times New Roman"/>
                <w:sz w:val="20"/>
                <w:szCs w:val="20"/>
              </w:rPr>
              <w:t>Гудс буфер (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7,2) не менее   50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/л, 4-ХлорФенол не менее 4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lastRenderedPageBreak/>
              <w:t>ммоль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Mg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2+ не менее 15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/л, ATФ 2 не менее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ммоль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/л,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Глицеролкиназане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менее 0,4 КЕ/л,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Пероксидазане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менее 2 КЕ/л,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Липопротеинлипазане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менее 2 КЕ/л, </w:t>
            </w:r>
            <w:r w:rsidRPr="000367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Глицерол-3-фосфатоксидаза не менее 0,5 КЕ/л, 4-Аминоантипирин </w:t>
            </w:r>
            <w:r w:rsidRPr="00036736">
              <w:rPr>
                <w:rFonts w:ascii="Times New Roman" w:hAnsi="Times New Roman"/>
                <w:sz w:val="20"/>
                <w:szCs w:val="20"/>
              </w:rPr>
              <w:t>не менее 0.5</w:t>
            </w:r>
            <w:r w:rsidRPr="00036736">
              <w:rPr>
                <w:rFonts w:ascii="Times New Roman" w:hAnsi="Times New Roman"/>
                <w:color w:val="000000"/>
                <w:sz w:val="20"/>
                <w:szCs w:val="20"/>
              </w:rPr>
              <w:t>ммоль/л</w:t>
            </w:r>
            <w:r w:rsidRPr="0003673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End"/>
          </w:p>
          <w:p w:rsidR="00036736" w:rsidRPr="00036736" w:rsidRDefault="00036736" w:rsidP="000C53C6">
            <w:pPr>
              <w:pStyle w:val="Pa1"/>
              <w:spacing w:line="240" w:lineRule="auto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r w:rsidRPr="00036736">
              <w:rPr>
                <w:rFonts w:ascii="Times New Roman" w:eastAsia="ArialMT" w:hAnsi="Times New Roman"/>
                <w:sz w:val="20"/>
                <w:szCs w:val="20"/>
              </w:rPr>
              <w:t xml:space="preserve">Линейность: не менее 1062 мг/дл (12 </w:t>
            </w:r>
            <w:proofErr w:type="spellStart"/>
            <w:r w:rsidRPr="00036736">
              <w:rPr>
                <w:rFonts w:ascii="Times New Roman" w:eastAsia="ArialMT" w:hAnsi="Times New Roman"/>
                <w:sz w:val="20"/>
                <w:szCs w:val="20"/>
              </w:rPr>
              <w:t>ммоль</w:t>
            </w:r>
            <w:proofErr w:type="spellEnd"/>
            <w:r w:rsidRPr="00036736">
              <w:rPr>
                <w:rFonts w:ascii="Times New Roman" w:eastAsia="ArialMT" w:hAnsi="Times New Roman"/>
                <w:sz w:val="20"/>
                <w:szCs w:val="20"/>
              </w:rPr>
              <w:t xml:space="preserve">/л). </w:t>
            </w:r>
          </w:p>
          <w:p w:rsidR="00036736" w:rsidRPr="00036736" w:rsidRDefault="00036736" w:rsidP="000C53C6">
            <w:pPr>
              <w:pStyle w:val="Pa1"/>
              <w:spacing w:line="240" w:lineRule="auto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r w:rsidRPr="00036736">
              <w:rPr>
                <w:rFonts w:ascii="Times New Roman" w:eastAsia="ArialMT" w:hAnsi="Times New Roman"/>
                <w:sz w:val="20"/>
                <w:szCs w:val="20"/>
              </w:rPr>
              <w:t xml:space="preserve">Чувствительность: не более 9,74 мг/дл (0,11 </w:t>
            </w:r>
            <w:proofErr w:type="spellStart"/>
            <w:r w:rsidRPr="00036736">
              <w:rPr>
                <w:rFonts w:ascii="Times New Roman" w:eastAsia="ArialMT" w:hAnsi="Times New Roman"/>
                <w:sz w:val="20"/>
                <w:szCs w:val="20"/>
              </w:rPr>
              <w:t>ммоль</w:t>
            </w:r>
            <w:proofErr w:type="spellEnd"/>
            <w:r w:rsidRPr="00036736">
              <w:rPr>
                <w:rFonts w:ascii="Times New Roman" w:eastAsia="ArialMT" w:hAnsi="Times New Roman"/>
                <w:sz w:val="20"/>
                <w:szCs w:val="20"/>
              </w:rPr>
              <w:t>/л).</w:t>
            </w:r>
          </w:p>
          <w:p w:rsidR="00036736" w:rsidRPr="00036736" w:rsidRDefault="00036736" w:rsidP="000C53C6">
            <w:pPr>
              <w:pStyle w:val="Pa1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6736">
              <w:rPr>
                <w:rFonts w:ascii="Times New Roman" w:hAnsi="Times New Roman"/>
                <w:sz w:val="20"/>
                <w:szCs w:val="20"/>
              </w:rPr>
              <w:t xml:space="preserve">Упаковки реагентов </w:t>
            </w:r>
            <w:proofErr w:type="spellStart"/>
            <w:r w:rsidRPr="00036736">
              <w:rPr>
                <w:rFonts w:ascii="Times New Roman" w:hAnsi="Times New Roman"/>
                <w:sz w:val="20"/>
                <w:szCs w:val="20"/>
              </w:rPr>
              <w:t>штрих-кодированные</w:t>
            </w:r>
            <w:proofErr w:type="spellEnd"/>
            <w:r w:rsidRPr="00036736">
              <w:rPr>
                <w:rFonts w:ascii="Times New Roman" w:hAnsi="Times New Roman"/>
                <w:sz w:val="20"/>
                <w:szCs w:val="20"/>
              </w:rPr>
              <w:t xml:space="preserve"> в емкостях совместимых с анализаторами ERBA XL-200.  </w:t>
            </w:r>
          </w:p>
        </w:tc>
        <w:tc>
          <w:tcPr>
            <w:tcW w:w="222" w:type="pct"/>
            <w:vAlign w:val="center"/>
          </w:tcPr>
          <w:p w:rsidR="00036736" w:rsidRPr="00036736" w:rsidRDefault="00036736" w:rsidP="000C53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</w:p>
        </w:tc>
        <w:tc>
          <w:tcPr>
            <w:tcW w:w="311" w:type="pct"/>
            <w:vAlign w:val="center"/>
          </w:tcPr>
          <w:p w:rsidR="00036736" w:rsidRPr="00036736" w:rsidRDefault="00036736" w:rsidP="000C53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pct"/>
            <w:vAlign w:val="center"/>
          </w:tcPr>
          <w:p w:rsidR="00036736" w:rsidRPr="00036736" w:rsidRDefault="00036736" w:rsidP="00E07C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Pr="0003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488" w:type="pct"/>
            <w:vAlign w:val="center"/>
          </w:tcPr>
          <w:p w:rsidR="00036736" w:rsidRPr="00036736" w:rsidRDefault="00036736" w:rsidP="004C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190 000,00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Петропавловск, ул. Сатпаева,3 (Аптека)</w:t>
            </w:r>
          </w:p>
        </w:tc>
      </w:tr>
      <w:tr w:rsidR="00036736" w:rsidRPr="00036736" w:rsidTr="00036736">
        <w:trPr>
          <w:trHeight w:val="403"/>
          <w:jc w:val="center"/>
        </w:trPr>
        <w:tc>
          <w:tcPr>
            <w:tcW w:w="212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43" w:type="pct"/>
            <w:gridSpan w:val="5"/>
            <w:vAlign w:val="center"/>
          </w:tcPr>
          <w:p w:rsidR="00036736" w:rsidRPr="00036736" w:rsidRDefault="00036736" w:rsidP="000367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10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203</w:t>
            </w:r>
            <w:r w:rsidRPr="000367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870,00</w:t>
            </w:r>
          </w:p>
        </w:tc>
        <w:tc>
          <w:tcPr>
            <w:tcW w:w="489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:rsidR="00036736" w:rsidRPr="00036736" w:rsidRDefault="00036736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03673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Колесник 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>
        <w:rPr>
          <w:rFonts w:ascii="Times New Roman" w:hAnsi="Times New Roman" w:cs="Times New Roman"/>
          <w:sz w:val="24"/>
          <w:szCs w:val="24"/>
        </w:rPr>
        <w:t>.И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36736"/>
    <w:rsid w:val="0004134F"/>
    <w:rsid w:val="00046EFE"/>
    <w:rsid w:val="00050FE7"/>
    <w:rsid w:val="00065FD8"/>
    <w:rsid w:val="0006601C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4A40"/>
    <w:rsid w:val="002A6429"/>
    <w:rsid w:val="002B04E8"/>
    <w:rsid w:val="002B254F"/>
    <w:rsid w:val="002C0D77"/>
    <w:rsid w:val="002C33A7"/>
    <w:rsid w:val="002C70EC"/>
    <w:rsid w:val="002D49B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C7517"/>
    <w:rsid w:val="004D4D5A"/>
    <w:rsid w:val="004D5F02"/>
    <w:rsid w:val="004E21D6"/>
    <w:rsid w:val="004E5FA3"/>
    <w:rsid w:val="004E7AFD"/>
    <w:rsid w:val="004F0B5A"/>
    <w:rsid w:val="004F2025"/>
    <w:rsid w:val="004F532E"/>
    <w:rsid w:val="004F7178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8C1"/>
    <w:rsid w:val="00544BEA"/>
    <w:rsid w:val="00552905"/>
    <w:rsid w:val="00552C13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97F2A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5FE0"/>
    <w:rsid w:val="00CD6F2E"/>
    <w:rsid w:val="00CE154E"/>
    <w:rsid w:val="00CE1669"/>
    <w:rsid w:val="00CE3A52"/>
    <w:rsid w:val="00CE57E4"/>
    <w:rsid w:val="00CF5773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07C89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9B5B4-3BB2-45FB-91A3-449B54A4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8991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80</cp:revision>
  <cp:lastPrinted>2021-01-18T04:17:00Z</cp:lastPrinted>
  <dcterms:created xsi:type="dcterms:W3CDTF">2018-05-25T08:38:00Z</dcterms:created>
  <dcterms:modified xsi:type="dcterms:W3CDTF">2021-01-22T10:28:00Z</dcterms:modified>
</cp:coreProperties>
</file>